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32F64" w14:textId="0EAE64C5" w:rsidR="00F877B6" w:rsidRPr="0052548E" w:rsidRDefault="00F877B6" w:rsidP="00F877B6">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8-e</w:t>
      </w:r>
      <w:r>
        <w:rPr>
          <w:rFonts w:ascii="Arial" w:hAnsi="Arial" w:cs="Arial"/>
          <w:b/>
          <w:bCs/>
          <w:sz w:val="28"/>
        </w:rPr>
        <w:tab/>
      </w:r>
      <w:r>
        <w:rPr>
          <w:rFonts w:ascii="Arial" w:hAnsi="Arial" w:cs="Arial"/>
          <w:b/>
          <w:bCs/>
          <w:sz w:val="28"/>
        </w:rPr>
        <w:tab/>
      </w:r>
      <w:r w:rsidR="00C138C0" w:rsidRPr="00C138C0">
        <w:rPr>
          <w:rFonts w:ascii="Arial" w:hAnsi="Arial" w:cs="Arial"/>
          <w:b/>
          <w:bCs/>
          <w:sz w:val="28"/>
        </w:rPr>
        <w:t>R1-2201817</w:t>
      </w:r>
    </w:p>
    <w:p w14:paraId="3F0DC37B" w14:textId="77777777" w:rsidR="00F877B6" w:rsidRPr="009513AC" w:rsidRDefault="00F877B6" w:rsidP="00F877B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7F0AB1B3" w14:textId="77777777" w:rsidR="00265BA1" w:rsidRPr="00DC313B" w:rsidRDefault="00265BA1" w:rsidP="00265BA1">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114B8ADE" wp14:editId="1A1B28D0">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C918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Agenda Item:     8.12.3</w:t>
      </w:r>
    </w:p>
    <w:p w14:paraId="5850107E" w14:textId="77777777" w:rsidR="00265BA1" w:rsidRPr="00447E0C" w:rsidRDefault="00265BA1" w:rsidP="00265BA1">
      <w:pPr>
        <w:spacing w:after="60"/>
        <w:ind w:left="1555" w:hanging="1555"/>
        <w:jc w:val="left"/>
        <w:rPr>
          <w:b/>
          <w:lang w:eastAsia="zh-CN"/>
        </w:rPr>
      </w:pPr>
      <w:r>
        <w:rPr>
          <w:b/>
        </w:rPr>
        <w:t>Source:</w:t>
      </w:r>
      <w:r>
        <w:rPr>
          <w:b/>
        </w:rPr>
        <w:tab/>
      </w:r>
      <w:r>
        <w:rPr>
          <w:rFonts w:hint="eastAsia"/>
          <w:b/>
          <w:lang w:eastAsia="zh-CN"/>
        </w:rPr>
        <w:t>Spreadtrum Communications</w:t>
      </w:r>
    </w:p>
    <w:p w14:paraId="1295A458" w14:textId="21DCE0EF" w:rsidR="00265BA1" w:rsidRPr="00447E0C" w:rsidRDefault="00265BA1" w:rsidP="00265BA1">
      <w:pPr>
        <w:spacing w:after="60"/>
        <w:ind w:left="1555" w:hanging="1555"/>
        <w:jc w:val="left"/>
        <w:rPr>
          <w:b/>
          <w:lang w:eastAsia="zh-CN"/>
        </w:rPr>
      </w:pPr>
      <w:r w:rsidRPr="00447E0C">
        <w:rPr>
          <w:b/>
        </w:rPr>
        <w:t>Title:</w:t>
      </w:r>
      <w:r w:rsidRPr="00447E0C">
        <w:rPr>
          <w:b/>
        </w:rPr>
        <w:tab/>
      </w:r>
      <w:r>
        <w:rPr>
          <w:b/>
          <w:lang w:eastAsia="zh-CN"/>
        </w:rPr>
        <w:t>B</w:t>
      </w:r>
      <w:r w:rsidR="00FA05DC">
        <w:rPr>
          <w:b/>
          <w:lang w:eastAsia="zh-CN"/>
        </w:rPr>
        <w:t xml:space="preserve">asic Functions for Broadcast or </w:t>
      </w:r>
      <w:r w:rsidRPr="000325D6">
        <w:rPr>
          <w:b/>
          <w:lang w:eastAsia="zh-CN"/>
        </w:rPr>
        <w:t>Multicast for RRC_IDLE or RRC_INACTIVE UEs</w:t>
      </w:r>
    </w:p>
    <w:p w14:paraId="11CE6D08" w14:textId="77777777" w:rsidR="00265BA1" w:rsidRPr="00447E0C" w:rsidRDefault="00265BA1" w:rsidP="00265BA1">
      <w:pPr>
        <w:spacing w:after="60"/>
        <w:ind w:left="1555" w:hanging="1555"/>
        <w:jc w:val="left"/>
        <w:rPr>
          <w:b/>
        </w:rPr>
      </w:pPr>
      <w:r w:rsidRPr="00447E0C">
        <w:rPr>
          <w:b/>
        </w:rPr>
        <w:t>Document for:</w:t>
      </w:r>
      <w:r w:rsidRPr="00447E0C">
        <w:rPr>
          <w:b/>
        </w:rPr>
        <w:tab/>
      </w:r>
      <w:r>
        <w:rPr>
          <w:b/>
        </w:rPr>
        <w:t>Discussion and decision</w:t>
      </w:r>
    </w:p>
    <w:p w14:paraId="37399410" w14:textId="77777777" w:rsidR="00265BA1" w:rsidRPr="00CF195E" w:rsidRDefault="00265BA1" w:rsidP="00265BA1">
      <w:pPr>
        <w:pBdr>
          <w:bottom w:val="single" w:sz="4" w:space="1" w:color="auto"/>
        </w:pBdr>
        <w:spacing w:after="0"/>
        <w:jc w:val="left"/>
        <w:rPr>
          <w:b/>
          <w:kern w:val="2"/>
          <w:sz w:val="16"/>
          <w:szCs w:val="16"/>
          <w:lang w:eastAsia="zh-CN"/>
        </w:rPr>
      </w:pPr>
    </w:p>
    <w:p w14:paraId="36F20095" w14:textId="77777777" w:rsidR="00265BA1" w:rsidRPr="00CF195E" w:rsidRDefault="00265BA1" w:rsidP="00265BA1">
      <w:pPr>
        <w:pStyle w:val="1"/>
        <w:tabs>
          <w:tab w:val="num" w:pos="432"/>
        </w:tabs>
      </w:pPr>
      <w:bookmarkStart w:id="0" w:name="_Ref124589705"/>
      <w:bookmarkStart w:id="1" w:name="_Ref129681862"/>
      <w:r w:rsidRPr="00CF195E">
        <w:t>Introduction</w:t>
      </w:r>
      <w:bookmarkEnd w:id="0"/>
      <w:bookmarkEnd w:id="1"/>
    </w:p>
    <w:p w14:paraId="62F176CD" w14:textId="20FD6F5F" w:rsidR="0086504D" w:rsidRDefault="00265BA1" w:rsidP="007C2DA4">
      <w:pPr>
        <w:tabs>
          <w:tab w:val="center" w:pos="4536"/>
          <w:tab w:val="right" w:pos="8280"/>
          <w:tab w:val="right" w:pos="9639"/>
        </w:tabs>
        <w:ind w:right="2"/>
        <w:rPr>
          <w:lang w:eastAsia="zh-CN"/>
        </w:rPr>
      </w:pPr>
      <w:r w:rsidRPr="000325D6">
        <w:rPr>
          <w:lang w:eastAsia="zh-CN"/>
        </w:rPr>
        <w:t>In this contribution, we provide our analysis and views on MBS reception for RRC_IDLE/RRC_INACTIVE UEs</w:t>
      </w:r>
      <w:r w:rsidR="00F877B6">
        <w:rPr>
          <w:lang w:eastAsia="zh-CN"/>
        </w:rPr>
        <w:t>, and one text proposal is being presented</w:t>
      </w:r>
      <w:r w:rsidRPr="000325D6">
        <w:rPr>
          <w:lang w:eastAsia="zh-CN"/>
        </w:rPr>
        <w:t>.</w:t>
      </w:r>
      <w:r w:rsidR="007C2DA4">
        <w:rPr>
          <w:lang w:eastAsia="zh-CN"/>
        </w:rPr>
        <w:t xml:space="preserve"> </w:t>
      </w:r>
    </w:p>
    <w:p w14:paraId="741B6036" w14:textId="77777777" w:rsidR="00690C86" w:rsidRDefault="00690C86" w:rsidP="007C2DA4">
      <w:pPr>
        <w:tabs>
          <w:tab w:val="center" w:pos="4536"/>
          <w:tab w:val="right" w:pos="8280"/>
          <w:tab w:val="right" w:pos="9639"/>
        </w:tabs>
        <w:ind w:right="2"/>
        <w:rPr>
          <w:lang w:eastAsia="zh-CN"/>
        </w:rPr>
      </w:pPr>
    </w:p>
    <w:p w14:paraId="0296CA98" w14:textId="21CDA486" w:rsidR="00570142" w:rsidRDefault="00265BA1" w:rsidP="00B25AFA">
      <w:pPr>
        <w:pStyle w:val="1"/>
        <w:rPr>
          <w:lang w:eastAsia="ja-JP"/>
        </w:rPr>
      </w:pPr>
      <w:r>
        <w:rPr>
          <w:lang w:eastAsia="ja-JP"/>
        </w:rPr>
        <w:t>Discussion</w:t>
      </w:r>
      <w:bookmarkStart w:id="2" w:name="OLE_LINK25"/>
      <w:bookmarkStart w:id="3" w:name="OLE_LINK26"/>
    </w:p>
    <w:p w14:paraId="56348DF4" w14:textId="4AFE2B94" w:rsidR="00DD4F9F" w:rsidRDefault="00690C86" w:rsidP="000E5D37">
      <w:pPr>
        <w:rPr>
          <w:lang w:eastAsia="zh-CN"/>
        </w:rPr>
      </w:pPr>
      <w:bookmarkStart w:id="4" w:name="_Ref129681832"/>
      <w:bookmarkEnd w:id="2"/>
      <w:bookmarkEnd w:id="3"/>
      <w:r>
        <w:rPr>
          <w:lang w:eastAsia="zh-CN"/>
        </w:rPr>
        <w:t xml:space="preserve">For Rel-15/Rel-16, for single cell operation or for operation with carrier </w:t>
      </w:r>
      <w:r w:rsidR="00DD4F9F">
        <w:rPr>
          <w:lang w:eastAsia="zh-CN"/>
        </w:rPr>
        <w:t>aggregation</w:t>
      </w:r>
      <w:r>
        <w:rPr>
          <w:lang w:eastAsia="zh-CN"/>
        </w:rPr>
        <w:t xml:space="preserve"> </w:t>
      </w:r>
      <w:r w:rsidR="00DD4F9F">
        <w:rPr>
          <w:lang w:eastAsia="zh-CN"/>
        </w:rPr>
        <w:t>in a same frequency band, when the</w:t>
      </w:r>
      <w:bookmarkStart w:id="5" w:name="OLE_LINK4"/>
      <w:bookmarkStart w:id="6" w:name="OLE_LINK5"/>
      <w:r w:rsidR="00DD4F9F">
        <w:rPr>
          <w:lang w:eastAsia="zh-CN"/>
        </w:rPr>
        <w:t xml:space="preserve"> QCL-TypeD property of PDCCH in Type-0/0A/2/3 CSS</w:t>
      </w:r>
      <w:r w:rsidR="00C34E9A">
        <w:rPr>
          <w:lang w:eastAsia="zh-CN"/>
        </w:rPr>
        <w:t xml:space="preserve"> or USS set</w:t>
      </w:r>
      <w:r w:rsidR="00DD4F9F">
        <w:rPr>
          <w:lang w:eastAsia="zh-CN"/>
        </w:rPr>
        <w:t xml:space="preserve"> are different from the QCL-TypeD property of PDCCH in Type-1 CSS and</w:t>
      </w:r>
      <w:r w:rsidR="004079C7">
        <w:rPr>
          <w:lang w:eastAsia="zh-CN"/>
        </w:rPr>
        <w:t>, and both PDCCHs or associated PDSCH</w:t>
      </w:r>
      <w:r w:rsidR="000E5F8B">
        <w:rPr>
          <w:lang w:eastAsia="zh-CN"/>
        </w:rPr>
        <w:t xml:space="preserve"> are overlapping </w:t>
      </w:r>
      <w:r w:rsidR="004079C7">
        <w:rPr>
          <w:lang w:eastAsia="zh-CN"/>
        </w:rPr>
        <w:t>or partially overlapping in time</w:t>
      </w:r>
      <w:bookmarkEnd w:id="5"/>
      <w:bookmarkEnd w:id="6"/>
      <w:r w:rsidR="004079C7">
        <w:rPr>
          <w:lang w:eastAsia="zh-CN"/>
        </w:rPr>
        <w:t xml:space="preserve">, a UE does not expect </w:t>
      </w:r>
      <w:r w:rsidR="0027384B">
        <w:rPr>
          <w:lang w:eastAsia="zh-CN"/>
        </w:rPr>
        <w:t xml:space="preserve">to </w:t>
      </w:r>
      <w:r w:rsidR="00C34E9A">
        <w:rPr>
          <w:lang w:eastAsia="zh-CN"/>
        </w:rPr>
        <w:t xml:space="preserve">monitor the PDCCH in a Type-0/0A/2/3 CSS or USS set. </w:t>
      </w:r>
    </w:p>
    <w:p w14:paraId="17FCDE12" w14:textId="551F7824" w:rsidR="00C34E9A" w:rsidRPr="00690C86" w:rsidRDefault="00C34E9A" w:rsidP="000E5D37">
      <w:pPr>
        <w:rPr>
          <w:lang w:eastAsia="zh-CN"/>
        </w:rPr>
      </w:pPr>
      <w:r>
        <w:rPr>
          <w:rFonts w:hint="eastAsia"/>
          <w:lang w:eastAsia="zh-CN"/>
        </w:rPr>
        <w:t>I</w:t>
      </w:r>
      <w:r>
        <w:rPr>
          <w:lang w:eastAsia="zh-CN"/>
        </w:rPr>
        <w:t>n Rel-17 MBS, in addition to common search space Type-0, c</w:t>
      </w:r>
      <w:r w:rsidR="00690C86">
        <w:rPr>
          <w:lang w:eastAsia="zh-CN"/>
        </w:rPr>
        <w:t xml:space="preserve">ommon search space Type-0B has been introduced for broadcast MBS in latest specification. </w:t>
      </w:r>
      <w:r>
        <w:rPr>
          <w:lang w:eastAsia="zh-CN"/>
        </w:rPr>
        <w:t>During previous meetings, the principle that MBS can be the same or even lower priority than unicast seems to be common understanding among people. For example, we have already agreed that for PDCCH overbooking, the monitoring priority of Type-0B</w:t>
      </w:r>
      <w:r w:rsidRPr="00D11550">
        <w:rPr>
          <w:lang w:eastAsia="zh-CN"/>
        </w:rPr>
        <w:t xml:space="preserve"> CSS</w:t>
      </w:r>
      <w:r>
        <w:rPr>
          <w:lang w:eastAsia="zh-CN"/>
        </w:rPr>
        <w:t xml:space="preserve"> </w:t>
      </w:r>
      <w:r w:rsidRPr="00D11550">
        <w:rPr>
          <w:lang w:eastAsia="zh-CN"/>
        </w:rPr>
        <w:t>is determined based on the search</w:t>
      </w:r>
      <w:r>
        <w:rPr>
          <w:lang w:eastAsia="zh-CN"/>
        </w:rPr>
        <w:t xml:space="preserve"> space set indexes of the Type-0B</w:t>
      </w:r>
      <w:r w:rsidRPr="00D11550">
        <w:rPr>
          <w:lang w:eastAsia="zh-CN"/>
        </w:rPr>
        <w:t xml:space="preserve"> CSS set</w:t>
      </w:r>
      <w:r>
        <w:rPr>
          <w:lang w:eastAsia="zh-CN"/>
        </w:rPr>
        <w:t xml:space="preserve"> for MBS</w:t>
      </w:r>
      <w:r w:rsidRPr="00D11550">
        <w:rPr>
          <w:lang w:eastAsia="zh-CN"/>
        </w:rPr>
        <w:t xml:space="preserve"> and USS sets. </w:t>
      </w:r>
      <w:r>
        <w:rPr>
          <w:lang w:eastAsia="zh-CN"/>
        </w:rPr>
        <w:t xml:space="preserve"> </w:t>
      </w:r>
      <w:r w:rsidR="00E737E6">
        <w:rPr>
          <w:lang w:eastAsia="zh-CN"/>
        </w:rPr>
        <w:t>Thus, i</w:t>
      </w:r>
      <w:r>
        <w:rPr>
          <w:lang w:eastAsia="zh-CN"/>
        </w:rPr>
        <w:t xml:space="preserve">n our understanding, </w:t>
      </w:r>
      <w:r w:rsidR="00E737E6">
        <w:rPr>
          <w:lang w:eastAsia="zh-CN"/>
        </w:rPr>
        <w:t>the above solution to collision</w:t>
      </w:r>
      <w:r w:rsidR="0027384B">
        <w:rPr>
          <w:lang w:eastAsia="zh-CN"/>
        </w:rPr>
        <w:t xml:space="preserve"> issue</w:t>
      </w:r>
      <w:bookmarkStart w:id="7" w:name="_GoBack"/>
      <w:bookmarkEnd w:id="7"/>
      <w:r w:rsidR="00E737E6">
        <w:rPr>
          <w:lang w:eastAsia="zh-CN"/>
        </w:rPr>
        <w:t xml:space="preserve"> of the QCL-Type D property also applied to the case when the QCL-TypeD property of PDCCH in Type-0B CSS are different from the QCL-TypeD property of PDCCH in Type-1 CSS and, and both PDCCHs or associated PDSCH are overlapping or partially overlapping in time. Thus, we have the following proposal:</w:t>
      </w:r>
    </w:p>
    <w:p w14:paraId="2C754FEB" w14:textId="081BF8D3" w:rsidR="00690C86" w:rsidRPr="00E737E6" w:rsidRDefault="00690C86" w:rsidP="000E5D37">
      <w:pPr>
        <w:rPr>
          <w:b/>
          <w:i/>
          <w:lang w:eastAsia="zh-CN"/>
        </w:rPr>
      </w:pPr>
      <w:r w:rsidRPr="00E737E6">
        <w:rPr>
          <w:rFonts w:hint="eastAsia"/>
          <w:b/>
          <w:i/>
          <w:lang w:eastAsia="zh-CN"/>
        </w:rPr>
        <w:t>P</w:t>
      </w:r>
      <w:r w:rsidRPr="00E737E6">
        <w:rPr>
          <w:b/>
          <w:i/>
          <w:lang w:eastAsia="zh-CN"/>
        </w:rPr>
        <w:t>roposal 1: Suggest to adopt the following text proposal in 38.213</w:t>
      </w:r>
      <w:r w:rsidR="00E737E6">
        <w:rPr>
          <w:b/>
          <w:i/>
          <w:lang w:eastAsia="zh-CN"/>
        </w:rPr>
        <w:t>.</w:t>
      </w:r>
    </w:p>
    <w:p w14:paraId="68FAFAFE" w14:textId="77777777" w:rsidR="00690C86" w:rsidRDefault="00690C86" w:rsidP="00690C86">
      <w:pPr>
        <w:autoSpaceDE/>
        <w:autoSpaceDN/>
        <w:adjustRightInd/>
        <w:snapToGrid/>
        <w:rPr>
          <w:lang w:eastAsia="zh-CN"/>
        </w:rPr>
      </w:pPr>
      <w:r>
        <w:rPr>
          <w:lang w:eastAsia="zh-CN"/>
        </w:rPr>
        <w:t>------------------------------------------Start of Text Proposal#1 for TS 38.213--------------------------------------</w:t>
      </w:r>
    </w:p>
    <w:p w14:paraId="56FF9035" w14:textId="62C9C29A" w:rsidR="00690C86" w:rsidRPr="00690C86" w:rsidRDefault="00690C86" w:rsidP="00690C86">
      <w:pPr>
        <w:pStyle w:val="2"/>
        <w:numPr>
          <w:ilvl w:val="0"/>
          <w:numId w:val="0"/>
        </w:numPr>
        <w:ind w:left="576" w:hanging="576"/>
      </w:pPr>
      <w:bookmarkStart w:id="8" w:name="_Toc12021486"/>
      <w:bookmarkStart w:id="9" w:name="_Toc20311598"/>
      <w:bookmarkStart w:id="10" w:name="_Toc26719423"/>
      <w:bookmarkStart w:id="11" w:name="_Toc29894858"/>
      <w:bookmarkStart w:id="12" w:name="_Toc29899157"/>
      <w:bookmarkStart w:id="13" w:name="_Toc29899575"/>
      <w:bookmarkStart w:id="14" w:name="_Toc29917312"/>
      <w:bookmarkStart w:id="15" w:name="_Toc36498186"/>
      <w:bookmarkStart w:id="16" w:name="_Toc45699213"/>
      <w:bookmarkStart w:id="17" w:name="_Toc92093858"/>
      <w:bookmarkStart w:id="18" w:name="_Ref491451763"/>
      <w:bookmarkStart w:id="19"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8"/>
      <w:bookmarkEnd w:id="9"/>
      <w:bookmarkEnd w:id="10"/>
      <w:bookmarkEnd w:id="11"/>
      <w:bookmarkEnd w:id="12"/>
      <w:bookmarkEnd w:id="13"/>
      <w:bookmarkEnd w:id="14"/>
      <w:bookmarkEnd w:id="15"/>
      <w:bookmarkEnd w:id="16"/>
      <w:bookmarkEnd w:id="17"/>
      <w:r w:rsidRPr="00B916EC">
        <w:t xml:space="preserve"> </w:t>
      </w:r>
      <w:bookmarkEnd w:id="18"/>
      <w:bookmarkEnd w:id="19"/>
    </w:p>
    <w:p w14:paraId="02E49E80" w14:textId="77777777" w:rsidR="00690C86" w:rsidRDefault="00690C86" w:rsidP="00690C86">
      <w:pPr>
        <w:autoSpaceDE/>
        <w:autoSpaceDN/>
        <w:adjustRightInd/>
        <w:snapToGrid/>
        <w:rPr>
          <w:lang w:eastAsia="zh-CN"/>
        </w:rPr>
      </w:pPr>
      <w:r>
        <w:rPr>
          <w:lang w:eastAsia="zh-CN"/>
        </w:rPr>
        <w:t>-----------------------------Unchanged part omitted--------------------------</w:t>
      </w:r>
    </w:p>
    <w:p w14:paraId="434055F9" w14:textId="5D5CC673" w:rsidR="00690C86" w:rsidRDefault="00690C86" w:rsidP="000E5D37">
      <w:r>
        <w:t xml:space="preserve">For single </w:t>
      </w:r>
      <w:r w:rsidRPr="00412E6D">
        <w:t xml:space="preserve">cell operation or for operation with carrier </w:t>
      </w:r>
      <w:r w:rsidRPr="00D20E88">
        <w:t>aggregation in a same frequency band, a UE does not expect to monitor a PDCCH in a Type0/0A/</w:t>
      </w:r>
      <w:r w:rsidRPr="00690C86">
        <w:rPr>
          <w:color w:val="FF0000"/>
        </w:rPr>
        <w:t>0B/</w:t>
      </w:r>
      <w:r w:rsidRPr="00D20E88">
        <w:t xml:space="preserve">2/3-PDCCH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r>
        <w:rPr>
          <w:i/>
        </w:rPr>
        <w:t>qcl-Type</w:t>
      </w:r>
      <w:r>
        <w:t xml:space="preserve"> set to 't</w:t>
      </w:r>
      <w:r w:rsidRPr="00D20E88">
        <w:t>ypeD</w:t>
      </w:r>
      <w:r>
        <w:t>'</w:t>
      </w:r>
      <w:r w:rsidRPr="00D20E88">
        <w:t xml:space="preserve"> </w:t>
      </w:r>
      <w:r>
        <w:t xml:space="preserve">properties </w:t>
      </w:r>
      <w:r w:rsidRPr="00D20E88">
        <w:t>[6, TS 38.214] with a DM-RS for monitoring the PDCCH</w:t>
      </w:r>
      <w:r>
        <w:t xml:space="preserve"> in the </w:t>
      </w:r>
      <w:r w:rsidRPr="00D20E88">
        <w:t>Ty</w:t>
      </w:r>
      <w:r>
        <w:t>pe0/0A</w:t>
      </w:r>
      <w:r w:rsidRPr="00690C86">
        <w:rPr>
          <w:color w:val="FF0000"/>
        </w:rPr>
        <w:t>/0B</w:t>
      </w:r>
      <w:r>
        <w:t>/2/3-PDCCH CSS set or in the</w:t>
      </w:r>
      <w:r w:rsidRPr="00D20E88">
        <w:t xml:space="preserve"> USS set, and if the PDCCH or an associated PDSCH overlaps in at least one symbol with a PDCCH the UE monitors in a Type1-PDCCH CSS set or with an associated PDSCH. </w:t>
      </w:r>
    </w:p>
    <w:p w14:paraId="44625C7F" w14:textId="0AE17EF5" w:rsidR="00690C86" w:rsidRPr="00801156" w:rsidRDefault="00690C86" w:rsidP="00690C86">
      <w:pPr>
        <w:autoSpaceDE/>
        <w:autoSpaceDN/>
        <w:adjustRightInd/>
        <w:snapToGrid/>
        <w:rPr>
          <w:lang w:eastAsia="zh-CN"/>
        </w:rPr>
      </w:pPr>
      <w:r>
        <w:rPr>
          <w:lang w:eastAsia="zh-CN"/>
        </w:rPr>
        <w:t>------------------------------------------End of Text Proposal#1 for TS 38.213--------------------------------------</w:t>
      </w:r>
    </w:p>
    <w:p w14:paraId="4BA46402" w14:textId="0A2B472C" w:rsidR="00E737E6" w:rsidRPr="00C663EA" w:rsidRDefault="00E737E6" w:rsidP="000E5D37"/>
    <w:p w14:paraId="2075B6E3" w14:textId="7503A732" w:rsidR="00265BA1" w:rsidRDefault="00265BA1" w:rsidP="00265BA1">
      <w:pPr>
        <w:pStyle w:val="1"/>
        <w:rPr>
          <w:lang w:eastAsia="ja-JP"/>
        </w:rPr>
      </w:pPr>
      <w:r>
        <w:rPr>
          <w:lang w:eastAsia="ja-JP"/>
        </w:rPr>
        <w:t>Conclusion</w:t>
      </w:r>
    </w:p>
    <w:p w14:paraId="5EF5EDFE" w14:textId="740FD31F" w:rsidR="00265BA1" w:rsidRDefault="00265BA1" w:rsidP="00265BA1">
      <w:r w:rsidRPr="00133192">
        <w:t>In this paper</w:t>
      </w:r>
      <w:r>
        <w:t>, we provide our opinions on</w:t>
      </w:r>
      <w:r w:rsidR="00C663EA">
        <w:t xml:space="preserve"> </w:t>
      </w:r>
      <w:r w:rsidR="00F877B6" w:rsidRPr="000325D6">
        <w:rPr>
          <w:lang w:eastAsia="zh-CN"/>
        </w:rPr>
        <w:t>MBS reception</w:t>
      </w:r>
      <w:r w:rsidR="00C663EA">
        <w:t xml:space="preserve"> for RRC idle/inactive UEs </w:t>
      </w:r>
      <w:r w:rsidR="00F877B6">
        <w:t>with the following proposal</w:t>
      </w:r>
      <w:r>
        <w:t>:</w:t>
      </w:r>
    </w:p>
    <w:p w14:paraId="50B889FD" w14:textId="77777777" w:rsidR="00F877B6" w:rsidRPr="00E737E6" w:rsidRDefault="00F877B6" w:rsidP="00F877B6">
      <w:pPr>
        <w:rPr>
          <w:b/>
          <w:i/>
          <w:lang w:eastAsia="zh-CN"/>
        </w:rPr>
      </w:pPr>
      <w:bookmarkStart w:id="20" w:name="_Ref124589665"/>
      <w:bookmarkStart w:id="21" w:name="_Ref71620620"/>
      <w:bookmarkStart w:id="22" w:name="_Ref124671424"/>
      <w:r w:rsidRPr="00E737E6">
        <w:rPr>
          <w:rFonts w:hint="eastAsia"/>
          <w:b/>
          <w:i/>
          <w:lang w:eastAsia="zh-CN"/>
        </w:rPr>
        <w:t>P</w:t>
      </w:r>
      <w:r w:rsidRPr="00E737E6">
        <w:rPr>
          <w:b/>
          <w:i/>
          <w:lang w:eastAsia="zh-CN"/>
        </w:rPr>
        <w:t>roposal 1: Suggest to adopt the following text proposal in 38.213</w:t>
      </w:r>
      <w:r>
        <w:rPr>
          <w:b/>
          <w:i/>
          <w:lang w:eastAsia="zh-CN"/>
        </w:rPr>
        <w:t>.</w:t>
      </w:r>
    </w:p>
    <w:p w14:paraId="5292926A" w14:textId="77777777" w:rsidR="00F877B6" w:rsidRDefault="00F877B6" w:rsidP="00F877B6">
      <w:pPr>
        <w:autoSpaceDE/>
        <w:autoSpaceDN/>
        <w:adjustRightInd/>
        <w:snapToGrid/>
        <w:rPr>
          <w:lang w:eastAsia="zh-CN"/>
        </w:rPr>
      </w:pPr>
      <w:r>
        <w:rPr>
          <w:lang w:eastAsia="zh-CN"/>
        </w:rPr>
        <w:lastRenderedPageBreak/>
        <w:t>------------------------------------------Start of Text Proposal#1 for TS 38.213--------------------------------------</w:t>
      </w:r>
    </w:p>
    <w:p w14:paraId="5C07CEBD" w14:textId="77777777" w:rsidR="00F877B6" w:rsidRPr="00690C86" w:rsidRDefault="00F877B6" w:rsidP="00F877B6">
      <w:pPr>
        <w:pStyle w:val="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32930785" w14:textId="77777777" w:rsidR="00F877B6" w:rsidRDefault="00F877B6" w:rsidP="00F877B6">
      <w:pPr>
        <w:autoSpaceDE/>
        <w:autoSpaceDN/>
        <w:adjustRightInd/>
        <w:snapToGrid/>
        <w:rPr>
          <w:lang w:eastAsia="zh-CN"/>
        </w:rPr>
      </w:pPr>
      <w:r>
        <w:rPr>
          <w:lang w:eastAsia="zh-CN"/>
        </w:rPr>
        <w:t>-----------------------------Unchanged part omitted--------------------------</w:t>
      </w:r>
    </w:p>
    <w:p w14:paraId="4D945182" w14:textId="77777777" w:rsidR="00F877B6" w:rsidRDefault="00F877B6" w:rsidP="00F877B6">
      <w:r>
        <w:t xml:space="preserve">For single </w:t>
      </w:r>
      <w:r w:rsidRPr="00412E6D">
        <w:t xml:space="preserve">cell operation or for operation with carrier </w:t>
      </w:r>
      <w:r w:rsidRPr="00D20E88">
        <w:t>aggregation in a same frequency band, a UE does not expect to monitor a PDCCH in a Type0/0A/</w:t>
      </w:r>
      <w:r w:rsidRPr="00690C86">
        <w:rPr>
          <w:color w:val="FF0000"/>
        </w:rPr>
        <w:t>0B/</w:t>
      </w:r>
      <w:r w:rsidRPr="00D20E88">
        <w:t xml:space="preserve">2/3-PDCCH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r>
        <w:rPr>
          <w:i/>
        </w:rPr>
        <w:t>qcl-Type</w:t>
      </w:r>
      <w:r>
        <w:t xml:space="preserve"> set to 't</w:t>
      </w:r>
      <w:r w:rsidRPr="00D20E88">
        <w:t>ypeD</w:t>
      </w:r>
      <w:r>
        <w:t>'</w:t>
      </w:r>
      <w:r w:rsidRPr="00D20E88">
        <w:t xml:space="preserve"> </w:t>
      </w:r>
      <w:r>
        <w:t xml:space="preserve">properties </w:t>
      </w:r>
      <w:r w:rsidRPr="00D20E88">
        <w:t>[6, TS 38.214] with a DM-RS for monitoring the PDCCH</w:t>
      </w:r>
      <w:r>
        <w:t xml:space="preserve"> in the </w:t>
      </w:r>
      <w:r w:rsidRPr="00D20E88">
        <w:t>Ty</w:t>
      </w:r>
      <w:r>
        <w:t>pe0/0A</w:t>
      </w:r>
      <w:r w:rsidRPr="00690C86">
        <w:rPr>
          <w:color w:val="FF0000"/>
        </w:rPr>
        <w:t>/0B</w:t>
      </w:r>
      <w:r>
        <w:t>/2/3-PDCCH CSS set or in the</w:t>
      </w:r>
      <w:r w:rsidRPr="00D20E88">
        <w:t xml:space="preserve"> USS set, and if the PDCCH or an associated PDSCH overlaps in at least one symbol with a PDCCH the UE monitors in a Type1-PDCCH CSS set or with an associated PDSCH. </w:t>
      </w:r>
    </w:p>
    <w:p w14:paraId="4E07BA0C" w14:textId="77777777" w:rsidR="00F877B6" w:rsidRPr="00801156" w:rsidRDefault="00F877B6" w:rsidP="00F877B6">
      <w:pPr>
        <w:autoSpaceDE/>
        <w:autoSpaceDN/>
        <w:adjustRightInd/>
        <w:snapToGrid/>
        <w:rPr>
          <w:lang w:eastAsia="zh-CN"/>
        </w:rPr>
      </w:pPr>
      <w:r>
        <w:rPr>
          <w:lang w:eastAsia="zh-CN"/>
        </w:rPr>
        <w:t>------------------------------------------End of Text Proposal#1 for TS 38.213--------------------------------------</w:t>
      </w:r>
    </w:p>
    <w:p w14:paraId="38491AAE" w14:textId="77777777" w:rsidR="00F41CF6" w:rsidRPr="00F877B6" w:rsidRDefault="00F41CF6" w:rsidP="00265BA1">
      <w:pPr>
        <w:rPr>
          <w:b/>
          <w:i/>
          <w:lang w:eastAsia="zh-CN"/>
        </w:rPr>
      </w:pPr>
    </w:p>
    <w:p w14:paraId="331AC5F5" w14:textId="77777777" w:rsidR="00265BA1" w:rsidRPr="00CF195E" w:rsidRDefault="00265BA1" w:rsidP="00265BA1">
      <w:pPr>
        <w:pStyle w:val="1"/>
        <w:numPr>
          <w:ilvl w:val="0"/>
          <w:numId w:val="0"/>
        </w:numPr>
      </w:pPr>
      <w:r w:rsidRPr="00CF195E">
        <w:t>References</w:t>
      </w:r>
    </w:p>
    <w:bookmarkEnd w:id="4"/>
    <w:bookmarkEnd w:id="20"/>
    <w:bookmarkEnd w:id="21"/>
    <w:bookmarkEnd w:id="22"/>
    <w:p w14:paraId="07AA5FDA" w14:textId="1CF0B3C1" w:rsidR="00976007" w:rsidRPr="0051519C" w:rsidRDefault="00F877B6" w:rsidP="00265BA1">
      <w:pPr>
        <w:pStyle w:val="af3"/>
        <w:numPr>
          <w:ilvl w:val="0"/>
          <w:numId w:val="19"/>
        </w:numPr>
        <w:tabs>
          <w:tab w:val="left" w:pos="1985"/>
        </w:tabs>
        <w:spacing w:line="288" w:lineRule="auto"/>
        <w:ind w:firstLineChars="0"/>
        <w:rPr>
          <w:lang w:eastAsia="zh-CN"/>
        </w:rPr>
      </w:pPr>
      <w:r w:rsidRPr="00916E9D">
        <w:rPr>
          <w:color w:val="000000"/>
        </w:rPr>
        <w:t>3GPP TS 38.213: "NR; Physical layer procedures for control", h00</w:t>
      </w:r>
    </w:p>
    <w:sectPr w:rsidR="00976007"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11B7A" w14:textId="77777777" w:rsidR="0040465A" w:rsidRDefault="0040465A">
      <w:r>
        <w:separator/>
      </w:r>
    </w:p>
  </w:endnote>
  <w:endnote w:type="continuationSeparator" w:id="0">
    <w:p w14:paraId="231AF0A2" w14:textId="77777777" w:rsidR="0040465A" w:rsidRDefault="0040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D6DE2" w14:textId="77777777" w:rsidR="0040465A" w:rsidRDefault="0040465A">
      <w:r>
        <w:separator/>
      </w:r>
    </w:p>
  </w:footnote>
  <w:footnote w:type="continuationSeparator" w:id="0">
    <w:p w14:paraId="0318A606" w14:textId="77777777" w:rsidR="0040465A" w:rsidRDefault="00404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8F49E3"/>
    <w:multiLevelType w:val="hybridMultilevel"/>
    <w:tmpl w:val="8B387884"/>
    <w:lvl w:ilvl="0" w:tplc="04090019">
      <w:start w:val="1"/>
      <w:numFmt w:val="lowerLetter"/>
      <w:lvlText w:val="%1)"/>
      <w:lvlJc w:val="left"/>
      <w:pPr>
        <w:ind w:left="841" w:hanging="420"/>
      </w:pPr>
    </w:lvl>
    <w:lvl w:ilvl="1" w:tplc="0409001B">
      <w:start w:val="1"/>
      <w:numFmt w:val="lowerRoman"/>
      <w:lvlText w:val="%2."/>
      <w:lvlJc w:val="right"/>
      <w:pPr>
        <w:ind w:left="1261" w:hanging="420"/>
      </w:pPr>
    </w:lvl>
    <w:lvl w:ilvl="2" w:tplc="3CFAD0D4">
      <w:numFmt w:val="bullet"/>
      <w:lvlText w:val="-"/>
      <w:lvlJc w:val="left"/>
      <w:pPr>
        <w:ind w:left="1681" w:hanging="420"/>
      </w:pPr>
      <w:rPr>
        <w:rFonts w:ascii="Times New Roman" w:eastAsia="Malgun Gothic" w:hAnsi="Times New Roman" w:cs="Times New Roman" w:hint="default"/>
      </w:rPr>
    </w:lvl>
    <w:lvl w:ilvl="3" w:tplc="0409000F" w:tentative="1">
      <w:start w:val="1"/>
      <w:numFmt w:val="decimal"/>
      <w:lvlText w:val="%4."/>
      <w:lvlJc w:val="left"/>
      <w:pPr>
        <w:ind w:left="2101" w:hanging="420"/>
      </w:pPr>
    </w:lvl>
    <w:lvl w:ilvl="4" w:tplc="04090019" w:tentative="1">
      <w:start w:val="1"/>
      <w:numFmt w:val="lowerLetter"/>
      <w:lvlText w:val="%5)"/>
      <w:lvlJc w:val="left"/>
      <w:pPr>
        <w:ind w:left="2521" w:hanging="420"/>
      </w:pPr>
    </w:lvl>
    <w:lvl w:ilvl="5" w:tplc="0409001B" w:tentative="1">
      <w:start w:val="1"/>
      <w:numFmt w:val="lowerRoman"/>
      <w:lvlText w:val="%6."/>
      <w:lvlJc w:val="right"/>
      <w:pPr>
        <w:ind w:left="2941" w:hanging="420"/>
      </w:pPr>
    </w:lvl>
    <w:lvl w:ilvl="6" w:tplc="0409000F" w:tentative="1">
      <w:start w:val="1"/>
      <w:numFmt w:val="decimal"/>
      <w:lvlText w:val="%7."/>
      <w:lvlJc w:val="left"/>
      <w:pPr>
        <w:ind w:left="3361" w:hanging="420"/>
      </w:pPr>
    </w:lvl>
    <w:lvl w:ilvl="7" w:tplc="04090019" w:tentative="1">
      <w:start w:val="1"/>
      <w:numFmt w:val="lowerLetter"/>
      <w:lvlText w:val="%8)"/>
      <w:lvlJc w:val="left"/>
      <w:pPr>
        <w:ind w:left="3781" w:hanging="420"/>
      </w:pPr>
    </w:lvl>
    <w:lvl w:ilvl="8" w:tplc="0409001B" w:tentative="1">
      <w:start w:val="1"/>
      <w:numFmt w:val="lowerRoman"/>
      <w:lvlText w:val="%9."/>
      <w:lvlJc w:val="right"/>
      <w:pPr>
        <w:ind w:left="4201" w:hanging="420"/>
      </w:pPr>
    </w:lvl>
  </w:abstractNum>
  <w:abstractNum w:abstractNumId="7"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DB20CE"/>
    <w:multiLevelType w:val="multilevel"/>
    <w:tmpl w:val="4A2CF1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14"/>
  </w:num>
  <w:num w:numId="4">
    <w:abstractNumId w:val="15"/>
  </w:num>
  <w:num w:numId="5">
    <w:abstractNumId w:val="11"/>
  </w:num>
  <w:num w:numId="6">
    <w:abstractNumId w:val="9"/>
  </w:num>
  <w:num w:numId="7">
    <w:abstractNumId w:val="16"/>
  </w:num>
  <w:num w:numId="8">
    <w:abstractNumId w:val="12"/>
  </w:num>
  <w:num w:numId="9">
    <w:abstractNumId w:val="10"/>
  </w:num>
  <w:num w:numId="10">
    <w:abstractNumId w:val="2"/>
  </w:num>
  <w:num w:numId="11">
    <w:abstractNumId w:val="3"/>
  </w:num>
  <w:num w:numId="12">
    <w:abstractNumId w:val="13"/>
  </w:num>
  <w:num w:numId="13">
    <w:abstractNumId w:val="11"/>
  </w:num>
  <w:num w:numId="14">
    <w:abstractNumId w:val="4"/>
  </w:num>
  <w:num w:numId="15">
    <w:abstractNumId w:val="7"/>
  </w:num>
  <w:num w:numId="16">
    <w:abstractNumId w:val="6"/>
  </w:num>
  <w:num w:numId="17">
    <w:abstractNumId w:val="0"/>
  </w:num>
  <w:num w:numId="18">
    <w:abstractNumId w:val="8"/>
  </w:num>
  <w:num w:numId="1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1FF"/>
    <w:rsid w:val="00025377"/>
    <w:rsid w:val="000256F0"/>
    <w:rsid w:val="00025A07"/>
    <w:rsid w:val="00025AE1"/>
    <w:rsid w:val="00025DDB"/>
    <w:rsid w:val="00025E29"/>
    <w:rsid w:val="000262C5"/>
    <w:rsid w:val="00026334"/>
    <w:rsid w:val="00026386"/>
    <w:rsid w:val="00026AC8"/>
    <w:rsid w:val="00026D4B"/>
    <w:rsid w:val="00026FC2"/>
    <w:rsid w:val="000270F1"/>
    <w:rsid w:val="000271C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996"/>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094"/>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31"/>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2B"/>
    <w:rsid w:val="000E18DF"/>
    <w:rsid w:val="000E194D"/>
    <w:rsid w:val="000E1EF6"/>
    <w:rsid w:val="000E209D"/>
    <w:rsid w:val="000E2C16"/>
    <w:rsid w:val="000E4CA4"/>
    <w:rsid w:val="000E4CC0"/>
    <w:rsid w:val="000E4D08"/>
    <w:rsid w:val="000E4ECB"/>
    <w:rsid w:val="000E5523"/>
    <w:rsid w:val="000E57F3"/>
    <w:rsid w:val="000E59A0"/>
    <w:rsid w:val="000E5ACC"/>
    <w:rsid w:val="000E5D37"/>
    <w:rsid w:val="000E5F8B"/>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2BF"/>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17FA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1B5F"/>
    <w:rsid w:val="0016271E"/>
    <w:rsid w:val="0016297D"/>
    <w:rsid w:val="00162D7A"/>
    <w:rsid w:val="001630F6"/>
    <w:rsid w:val="001631D7"/>
    <w:rsid w:val="0016338A"/>
    <w:rsid w:val="00163E5F"/>
    <w:rsid w:val="001645BC"/>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54E3"/>
    <w:rsid w:val="001A5564"/>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5A9"/>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CEF"/>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63"/>
    <w:rsid w:val="002407AC"/>
    <w:rsid w:val="00240825"/>
    <w:rsid w:val="00240914"/>
    <w:rsid w:val="00240A70"/>
    <w:rsid w:val="00240D3F"/>
    <w:rsid w:val="00240E54"/>
    <w:rsid w:val="00240EE2"/>
    <w:rsid w:val="00241028"/>
    <w:rsid w:val="0024125B"/>
    <w:rsid w:val="002419AF"/>
    <w:rsid w:val="0024233C"/>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BA1"/>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81F"/>
    <w:rsid w:val="00270CC4"/>
    <w:rsid w:val="00270D42"/>
    <w:rsid w:val="00271177"/>
    <w:rsid w:val="00271624"/>
    <w:rsid w:val="0027195D"/>
    <w:rsid w:val="0027229A"/>
    <w:rsid w:val="00272367"/>
    <w:rsid w:val="002723C5"/>
    <w:rsid w:val="002729B6"/>
    <w:rsid w:val="00272B03"/>
    <w:rsid w:val="002731DF"/>
    <w:rsid w:val="002733E2"/>
    <w:rsid w:val="00273812"/>
    <w:rsid w:val="0027384B"/>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0F5"/>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AE8"/>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26C"/>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1B0"/>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94F"/>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5EC6"/>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6D21"/>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1CF"/>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65A"/>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9C7"/>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4E52"/>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656"/>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C6F"/>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142"/>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3F52"/>
    <w:rsid w:val="00584149"/>
    <w:rsid w:val="00584416"/>
    <w:rsid w:val="00584480"/>
    <w:rsid w:val="0058493B"/>
    <w:rsid w:val="00584B39"/>
    <w:rsid w:val="00584C5A"/>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537"/>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889"/>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2D8"/>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0C86"/>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4BE"/>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80"/>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85B"/>
    <w:rsid w:val="00752C5B"/>
    <w:rsid w:val="00752D1E"/>
    <w:rsid w:val="00752E85"/>
    <w:rsid w:val="00753037"/>
    <w:rsid w:val="007533C5"/>
    <w:rsid w:val="00753ABC"/>
    <w:rsid w:val="00753E38"/>
    <w:rsid w:val="00753E55"/>
    <w:rsid w:val="007540B5"/>
    <w:rsid w:val="007541EC"/>
    <w:rsid w:val="00754359"/>
    <w:rsid w:val="00754411"/>
    <w:rsid w:val="00754648"/>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45C"/>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64"/>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2DA4"/>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105"/>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8FB"/>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557"/>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4D"/>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13"/>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DF6"/>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4FCC"/>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2B7A"/>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0D9"/>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355"/>
    <w:rsid w:val="00A909BB"/>
    <w:rsid w:val="00A90B97"/>
    <w:rsid w:val="00A90DE9"/>
    <w:rsid w:val="00A90E72"/>
    <w:rsid w:val="00A910F9"/>
    <w:rsid w:val="00A915B9"/>
    <w:rsid w:val="00A91764"/>
    <w:rsid w:val="00A91DC1"/>
    <w:rsid w:val="00A922A2"/>
    <w:rsid w:val="00A92502"/>
    <w:rsid w:val="00A92A86"/>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5CC1"/>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FA"/>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1F3D"/>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891"/>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2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7A8"/>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5ED8"/>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8C0"/>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4E9A"/>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3E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06D"/>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59"/>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935"/>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6C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2FA6"/>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297"/>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448"/>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3E5"/>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F9F"/>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6BD"/>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48E"/>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D5D"/>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7E6"/>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448"/>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95A"/>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22"/>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EF7DB4"/>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CF6"/>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E7D"/>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877B6"/>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5DC"/>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F9"/>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styleId="aff2">
    <w:name w:val="Intense Quote"/>
    <w:basedOn w:val="a"/>
    <w:next w:val="a"/>
    <w:link w:val="aff3"/>
    <w:uiPriority w:val="30"/>
    <w:qFormat/>
    <w:rsid w:val="00265BA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3">
    <w:name w:val="明显引用 字符"/>
    <w:basedOn w:val="a0"/>
    <w:link w:val="aff2"/>
    <w:uiPriority w:val="30"/>
    <w:rsid w:val="00265BA1"/>
    <w:rPr>
      <w:rFonts w:eastAsia="宋体"/>
      <w:i/>
      <w:iCs/>
      <w:color w:val="4F81BD" w:themeColor="accent1"/>
      <w:sz w:val="22"/>
      <w:szCs w:val="22"/>
      <w:lang w:eastAsia="en-US"/>
    </w:rPr>
  </w:style>
  <w:style w:type="paragraph" w:customStyle="1" w:styleId="Reference">
    <w:name w:val="Reference"/>
    <w:basedOn w:val="EX"/>
    <w:qFormat/>
    <w:rsid w:val="00690C86"/>
    <w:pPr>
      <w:numPr>
        <w:numId w:val="17"/>
      </w:numPr>
      <w:overflowPunct w:val="0"/>
      <w:autoSpaceDE w:val="0"/>
      <w:autoSpaceDN w:val="0"/>
      <w:adjustRightInd w:val="0"/>
      <w:snapToGrid/>
      <w:textAlignment w:val="baseline"/>
    </w:pPr>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0554822">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70586280">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C6D2A-CF66-4C26-B2C4-B7EDA6D7D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59</cp:revision>
  <cp:lastPrinted>2015-03-27T14:25:00Z</cp:lastPrinted>
  <dcterms:created xsi:type="dcterms:W3CDTF">2021-08-06T03:34:00Z</dcterms:created>
  <dcterms:modified xsi:type="dcterms:W3CDTF">2022-02-14T05:30:00Z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